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912A61" w:rsidP="00912A61">
      <w:pPr>
        <w:spacing w:line="480" w:lineRule="auto"/>
        <w:ind w:firstLine="720"/>
        <w:jc w:val="center"/>
        <w:rPr>
          <w:rFonts w:ascii="Times New Roman" w:hAnsi="Times New Roman" w:cs="Times New Roman"/>
          <w:sz w:val="24"/>
          <w:szCs w:val="24"/>
        </w:rPr>
      </w:pPr>
    </w:p>
    <w:p w:rsidR="00912A61" w:rsidP="00912A61">
      <w:pPr>
        <w:spacing w:line="480" w:lineRule="auto"/>
        <w:ind w:firstLine="720"/>
        <w:jc w:val="center"/>
        <w:rPr>
          <w:rFonts w:ascii="Times New Roman" w:hAnsi="Times New Roman" w:cs="Times New Roman"/>
          <w:sz w:val="24"/>
          <w:szCs w:val="24"/>
        </w:rPr>
      </w:pPr>
    </w:p>
    <w:p w:rsidR="00912A61" w:rsidP="00912A61">
      <w:pPr>
        <w:spacing w:line="480" w:lineRule="auto"/>
        <w:ind w:firstLine="720"/>
        <w:jc w:val="center"/>
        <w:rPr>
          <w:rFonts w:ascii="Times New Roman" w:hAnsi="Times New Roman" w:cs="Times New Roman"/>
          <w:sz w:val="24"/>
          <w:szCs w:val="24"/>
        </w:rPr>
      </w:pPr>
    </w:p>
    <w:p w:rsidR="00912A61" w:rsidP="00912A61">
      <w:pPr>
        <w:spacing w:line="480" w:lineRule="auto"/>
        <w:ind w:firstLine="720"/>
        <w:jc w:val="center"/>
        <w:rPr>
          <w:rFonts w:ascii="Times New Roman" w:hAnsi="Times New Roman" w:cs="Times New Roman"/>
          <w:sz w:val="24"/>
          <w:szCs w:val="24"/>
        </w:rPr>
      </w:pPr>
    </w:p>
    <w:p w:rsidR="00912A61" w:rsidP="00912A61">
      <w:pPr>
        <w:spacing w:line="480" w:lineRule="auto"/>
        <w:ind w:firstLine="720"/>
        <w:jc w:val="center"/>
        <w:rPr>
          <w:rFonts w:ascii="Times New Roman" w:hAnsi="Times New Roman" w:cs="Times New Roman"/>
          <w:sz w:val="24"/>
          <w:szCs w:val="24"/>
        </w:rPr>
      </w:pPr>
    </w:p>
    <w:p w:rsidR="00912A61" w:rsidP="00912A61">
      <w:pPr>
        <w:spacing w:line="480" w:lineRule="auto"/>
        <w:ind w:firstLine="720"/>
        <w:jc w:val="center"/>
        <w:rPr>
          <w:rFonts w:ascii="Times New Roman" w:hAnsi="Times New Roman" w:cs="Times New Roman"/>
          <w:sz w:val="24"/>
          <w:szCs w:val="24"/>
        </w:rPr>
      </w:pPr>
    </w:p>
    <w:p w:rsidR="00912A61" w:rsidP="00912A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Healthcare Institutions </w:t>
      </w:r>
    </w:p>
    <w:p w:rsidR="00912A61" w:rsidRPr="00912A61" w:rsidP="00912A61">
      <w:pPr>
        <w:spacing w:line="480" w:lineRule="auto"/>
        <w:ind w:firstLine="720"/>
        <w:jc w:val="center"/>
        <w:rPr>
          <w:rFonts w:ascii="Times New Roman" w:hAnsi="Times New Roman" w:cs="Times New Roman"/>
          <w:sz w:val="24"/>
          <w:szCs w:val="24"/>
        </w:rPr>
      </w:pPr>
      <w:r w:rsidRPr="00912A61">
        <w:rPr>
          <w:rFonts w:ascii="Times New Roman" w:hAnsi="Times New Roman" w:cs="Times New Roman"/>
          <w:sz w:val="24"/>
          <w:szCs w:val="24"/>
        </w:rPr>
        <w:t>Name</w:t>
      </w:r>
    </w:p>
    <w:p w:rsidR="00912A61" w:rsidRPr="00912A61" w:rsidP="00912A61">
      <w:pPr>
        <w:spacing w:line="480" w:lineRule="auto"/>
        <w:ind w:firstLine="720"/>
        <w:jc w:val="center"/>
        <w:rPr>
          <w:rFonts w:ascii="Times New Roman" w:hAnsi="Times New Roman" w:cs="Times New Roman"/>
          <w:sz w:val="24"/>
          <w:szCs w:val="24"/>
        </w:rPr>
      </w:pPr>
      <w:r w:rsidRPr="00912A61">
        <w:rPr>
          <w:rFonts w:ascii="Times New Roman" w:hAnsi="Times New Roman" w:cs="Times New Roman"/>
          <w:sz w:val="24"/>
          <w:szCs w:val="24"/>
        </w:rPr>
        <w:t>Institution</w:t>
      </w:r>
    </w:p>
    <w:p w:rsidR="00912A61" w:rsidRPr="00912A61" w:rsidP="00912A61">
      <w:pPr>
        <w:spacing w:line="480" w:lineRule="auto"/>
        <w:ind w:firstLine="720"/>
        <w:jc w:val="center"/>
        <w:rPr>
          <w:rFonts w:ascii="Times New Roman" w:hAnsi="Times New Roman" w:cs="Times New Roman"/>
          <w:sz w:val="24"/>
          <w:szCs w:val="24"/>
        </w:rPr>
      </w:pPr>
      <w:r w:rsidRPr="00912A61">
        <w:rPr>
          <w:rFonts w:ascii="Times New Roman" w:hAnsi="Times New Roman" w:cs="Times New Roman"/>
          <w:sz w:val="24"/>
          <w:szCs w:val="24"/>
        </w:rPr>
        <w:t>Course</w:t>
      </w:r>
    </w:p>
    <w:p w:rsidR="00912A61" w:rsidRPr="00912A61" w:rsidP="00912A61">
      <w:pPr>
        <w:spacing w:line="480" w:lineRule="auto"/>
        <w:ind w:firstLine="720"/>
        <w:jc w:val="center"/>
        <w:rPr>
          <w:rFonts w:ascii="Times New Roman" w:hAnsi="Times New Roman" w:cs="Times New Roman"/>
          <w:sz w:val="24"/>
          <w:szCs w:val="24"/>
        </w:rPr>
      </w:pPr>
      <w:r w:rsidRPr="00912A61">
        <w:rPr>
          <w:rFonts w:ascii="Times New Roman" w:hAnsi="Times New Roman" w:cs="Times New Roman"/>
          <w:sz w:val="24"/>
          <w:szCs w:val="24"/>
        </w:rPr>
        <w:t>Instructor</w:t>
      </w:r>
    </w:p>
    <w:p w:rsidR="00912A61" w:rsidP="00912A61">
      <w:pPr>
        <w:spacing w:line="480" w:lineRule="auto"/>
        <w:ind w:firstLine="720"/>
        <w:jc w:val="center"/>
        <w:rPr>
          <w:rFonts w:ascii="Times New Roman" w:hAnsi="Times New Roman" w:cs="Times New Roman"/>
          <w:b/>
          <w:sz w:val="24"/>
          <w:szCs w:val="24"/>
        </w:rPr>
      </w:pPr>
      <w:r w:rsidRPr="00912A61">
        <w:rPr>
          <w:rFonts w:ascii="Times New Roman" w:hAnsi="Times New Roman" w:cs="Times New Roman"/>
          <w:sz w:val="24"/>
          <w:szCs w:val="24"/>
        </w:rPr>
        <w:t>Date</w:t>
      </w:r>
    </w:p>
    <w:p w:rsidR="00912A61">
      <w:pPr>
        <w:rPr>
          <w:rFonts w:ascii="Times New Roman" w:hAnsi="Times New Roman" w:cs="Times New Roman"/>
          <w:b/>
          <w:sz w:val="24"/>
          <w:szCs w:val="24"/>
        </w:rPr>
      </w:pPr>
      <w:r>
        <w:rPr>
          <w:rFonts w:ascii="Times New Roman" w:hAnsi="Times New Roman" w:cs="Times New Roman"/>
          <w:b/>
          <w:sz w:val="24"/>
          <w:szCs w:val="24"/>
        </w:rPr>
        <w:br w:type="page"/>
      </w:r>
    </w:p>
    <w:p w:rsidR="002B778A" w:rsidRPr="00912A61" w:rsidP="00912A61">
      <w:pPr>
        <w:spacing w:line="480" w:lineRule="auto"/>
        <w:ind w:firstLine="720"/>
        <w:rPr>
          <w:rFonts w:ascii="Times New Roman" w:hAnsi="Times New Roman" w:cs="Times New Roman"/>
          <w:b/>
          <w:sz w:val="24"/>
          <w:szCs w:val="24"/>
        </w:rPr>
      </w:pPr>
      <w:r w:rsidRPr="00912A61">
        <w:rPr>
          <w:rFonts w:ascii="Times New Roman" w:hAnsi="Times New Roman" w:cs="Times New Roman"/>
          <w:b/>
          <w:sz w:val="24"/>
          <w:szCs w:val="24"/>
        </w:rPr>
        <w:t xml:space="preserve">Patient safety as a strategic priority </w:t>
      </w:r>
    </w:p>
    <w:p w:rsidR="00B53AA4" w:rsidRPr="00912A61" w:rsidP="00912A61">
      <w:pPr>
        <w:spacing w:line="480" w:lineRule="auto"/>
        <w:ind w:firstLine="720"/>
        <w:rPr>
          <w:rFonts w:ascii="Times New Roman" w:hAnsi="Times New Roman" w:cs="Times New Roman"/>
          <w:sz w:val="24"/>
          <w:szCs w:val="24"/>
        </w:rPr>
      </w:pPr>
      <w:r w:rsidRPr="00912A61">
        <w:rPr>
          <w:rFonts w:ascii="Times New Roman" w:hAnsi="Times New Roman" w:cs="Times New Roman"/>
          <w:sz w:val="24"/>
          <w:szCs w:val="24"/>
        </w:rPr>
        <w:t xml:space="preserve">Patient safety is a major part of the provision of quality healthcare. Healthcare organizations should prioritize the delivery of quality services by ensuring patient safety. there are various programs through which the organizations can standardize safety programs in their </w:t>
      </w:r>
      <w:r w:rsidRPr="00912A61" w:rsidR="00390FD6">
        <w:rPr>
          <w:rFonts w:ascii="Times New Roman" w:hAnsi="Times New Roman" w:cs="Times New Roman"/>
          <w:sz w:val="24"/>
          <w:szCs w:val="24"/>
        </w:rPr>
        <w:t>organizations</w:t>
      </w:r>
      <w:r w:rsidRPr="00912A61">
        <w:rPr>
          <w:rFonts w:ascii="Times New Roman" w:hAnsi="Times New Roman" w:cs="Times New Roman"/>
          <w:sz w:val="24"/>
          <w:szCs w:val="24"/>
        </w:rPr>
        <w:t xml:space="preserve"> as a part of the main </w:t>
      </w:r>
      <w:r w:rsidRPr="00912A61" w:rsidR="00390FD6">
        <w:rPr>
          <w:rFonts w:ascii="Times New Roman" w:hAnsi="Times New Roman" w:cs="Times New Roman"/>
          <w:sz w:val="24"/>
          <w:szCs w:val="24"/>
        </w:rPr>
        <w:t>performance</w:t>
      </w:r>
      <w:r w:rsidRPr="00912A61">
        <w:rPr>
          <w:rFonts w:ascii="Times New Roman" w:hAnsi="Times New Roman" w:cs="Times New Roman"/>
          <w:sz w:val="24"/>
          <w:szCs w:val="24"/>
        </w:rPr>
        <w:t xml:space="preserve"> strategy. </w:t>
      </w:r>
      <w:r w:rsidRPr="00912A61" w:rsidR="00941A60">
        <w:rPr>
          <w:rFonts w:ascii="Times New Roman" w:hAnsi="Times New Roman" w:cs="Times New Roman"/>
          <w:sz w:val="24"/>
          <w:szCs w:val="24"/>
        </w:rPr>
        <w:t xml:space="preserve">there are key elements essential for the maintenance of patient safety within the organization. The main element in the patient safety program is considering patient safety as part of the organizational culture. </w:t>
      </w:r>
      <w:r w:rsidRPr="00912A61" w:rsidR="00A759D2">
        <w:rPr>
          <w:rFonts w:ascii="Times New Roman" w:hAnsi="Times New Roman" w:cs="Times New Roman"/>
          <w:sz w:val="24"/>
          <w:szCs w:val="24"/>
        </w:rPr>
        <w:t xml:space="preserve">Patient safety as a culture includes various elements such as shared beliefs within the organization that healthcare safety is key to service delivery, committing organizational efforts towards identifying the harms and potential threats to patient safety as well as adopting various environmental considerations which can help in promoting and improving the environment </w:t>
      </w:r>
      <w:r w:rsidRPr="00912A61" w:rsidR="002B778A">
        <w:rPr>
          <w:rFonts w:ascii="Times New Roman" w:hAnsi="Times New Roman" w:cs="Times New Roman"/>
          <w:sz w:val="24"/>
          <w:szCs w:val="24"/>
        </w:rPr>
        <w:t>in which the patients dwell in (</w:t>
      </w:r>
      <w:r w:rsidRPr="00912A61" w:rsidR="002B778A">
        <w:rPr>
          <w:rFonts w:ascii="Times New Roman" w:hAnsi="Times New Roman" w:cs="Times New Roman"/>
          <w:sz w:val="24"/>
          <w:szCs w:val="24"/>
          <w:shd w:val="clear" w:color="auto" w:fill="FFFFFF"/>
        </w:rPr>
        <w:t>Hellings</w:t>
      </w:r>
      <w:r w:rsidRPr="00912A61" w:rsidR="002B778A">
        <w:rPr>
          <w:rFonts w:ascii="Times New Roman" w:hAnsi="Times New Roman" w:cs="Times New Roman"/>
          <w:sz w:val="24"/>
          <w:szCs w:val="24"/>
          <w:shd w:val="clear" w:color="auto" w:fill="FFFFFF"/>
        </w:rPr>
        <w:t xml:space="preserve">, </w:t>
      </w:r>
      <w:r w:rsidRPr="00912A61" w:rsidR="002B778A">
        <w:rPr>
          <w:rFonts w:ascii="Times New Roman" w:hAnsi="Times New Roman" w:cs="Times New Roman"/>
          <w:sz w:val="24"/>
          <w:szCs w:val="24"/>
          <w:shd w:val="clear" w:color="auto" w:fill="FFFFFF"/>
        </w:rPr>
        <w:t>Schrooten</w:t>
      </w:r>
      <w:r w:rsidRPr="00912A61" w:rsidR="002B778A">
        <w:rPr>
          <w:rFonts w:ascii="Times New Roman" w:hAnsi="Times New Roman" w:cs="Times New Roman"/>
          <w:sz w:val="24"/>
          <w:szCs w:val="24"/>
          <w:shd w:val="clear" w:color="auto" w:fill="FFFFFF"/>
        </w:rPr>
        <w:t xml:space="preserve">, </w:t>
      </w:r>
      <w:r w:rsidRPr="00912A61" w:rsidR="002B778A">
        <w:rPr>
          <w:rFonts w:ascii="Times New Roman" w:hAnsi="Times New Roman" w:cs="Times New Roman"/>
          <w:sz w:val="24"/>
          <w:szCs w:val="24"/>
          <w:shd w:val="clear" w:color="auto" w:fill="FFFFFF"/>
        </w:rPr>
        <w:t>Klazinga</w:t>
      </w:r>
      <w:r w:rsidRPr="00912A61" w:rsidR="002B778A">
        <w:rPr>
          <w:rFonts w:ascii="Times New Roman" w:hAnsi="Times New Roman" w:cs="Times New Roman"/>
          <w:sz w:val="24"/>
          <w:szCs w:val="24"/>
          <w:shd w:val="clear" w:color="auto" w:fill="FFFFFF"/>
        </w:rPr>
        <w:t xml:space="preserve">, &amp; </w:t>
      </w:r>
      <w:r w:rsidRPr="00912A61" w:rsidR="002B778A">
        <w:rPr>
          <w:rFonts w:ascii="Times New Roman" w:hAnsi="Times New Roman" w:cs="Times New Roman"/>
          <w:sz w:val="24"/>
          <w:szCs w:val="24"/>
          <w:shd w:val="clear" w:color="auto" w:fill="FFFFFF"/>
        </w:rPr>
        <w:t>Vleugels</w:t>
      </w:r>
      <w:r w:rsidRPr="00912A61" w:rsidR="002B778A">
        <w:rPr>
          <w:rFonts w:ascii="Times New Roman" w:hAnsi="Times New Roman" w:cs="Times New Roman"/>
          <w:sz w:val="24"/>
          <w:szCs w:val="24"/>
          <w:shd w:val="clear" w:color="auto" w:fill="FFFFFF"/>
        </w:rPr>
        <w:t xml:space="preserve">, </w:t>
      </w:r>
      <w:r w:rsidRPr="00912A61" w:rsidR="002B778A">
        <w:rPr>
          <w:rFonts w:ascii="Times New Roman" w:hAnsi="Times New Roman" w:cs="Times New Roman"/>
          <w:sz w:val="24"/>
          <w:szCs w:val="24"/>
          <w:shd w:val="clear" w:color="auto" w:fill="FFFFFF"/>
        </w:rPr>
        <w:t>2017).</w:t>
      </w:r>
    </w:p>
    <w:p w:rsidR="00D305F0" w:rsidRPr="00912A61" w:rsidP="00912A61">
      <w:pPr>
        <w:spacing w:line="480" w:lineRule="auto"/>
        <w:ind w:firstLine="720"/>
        <w:rPr>
          <w:rFonts w:ascii="Times New Roman" w:hAnsi="Times New Roman" w:cs="Times New Roman"/>
          <w:sz w:val="24"/>
          <w:szCs w:val="24"/>
        </w:rPr>
      </w:pPr>
      <w:r w:rsidRPr="00912A61">
        <w:rPr>
          <w:rFonts w:ascii="Times New Roman" w:hAnsi="Times New Roman" w:cs="Times New Roman"/>
          <w:sz w:val="24"/>
          <w:szCs w:val="24"/>
        </w:rPr>
        <w:t xml:space="preserve">Organizational strategy to promote patient safety while delivering quality services can be achieved by adopting a culture </w:t>
      </w:r>
      <w:r w:rsidRPr="00912A61" w:rsidR="00C57752">
        <w:rPr>
          <w:rFonts w:ascii="Times New Roman" w:hAnsi="Times New Roman" w:cs="Times New Roman"/>
          <w:sz w:val="24"/>
          <w:szCs w:val="24"/>
        </w:rPr>
        <w:t>of safety</w:t>
      </w:r>
      <w:r w:rsidRPr="00912A61">
        <w:rPr>
          <w:rFonts w:ascii="Times New Roman" w:hAnsi="Times New Roman" w:cs="Times New Roman"/>
          <w:sz w:val="24"/>
          <w:szCs w:val="24"/>
        </w:rPr>
        <w:t xml:space="preserve"> within the organization.</w:t>
      </w:r>
      <w:r w:rsidRPr="00912A61" w:rsidR="00C57752">
        <w:rPr>
          <w:rFonts w:ascii="Times New Roman" w:hAnsi="Times New Roman" w:cs="Times New Roman"/>
          <w:sz w:val="24"/>
          <w:szCs w:val="24"/>
        </w:rPr>
        <w:t xml:space="preserve"> The culture of safety in the organization encompasses various aspects that help in promoting and ensuring safe delivery of care to patients. A culture of patient safety in the organization can be explained as a pattern of behavior within the organization which is built on various shared beliefs and values which always work in identifying the various factors which may promote harm to the patients and identifying ways of minimizing them. </w:t>
      </w:r>
    </w:p>
    <w:p w:rsidR="00AC063F" w:rsidRPr="00912A61" w:rsidP="00912A61">
      <w:pPr>
        <w:spacing w:line="480" w:lineRule="auto"/>
        <w:ind w:firstLine="720"/>
        <w:rPr>
          <w:rFonts w:ascii="Times New Roman" w:hAnsi="Times New Roman" w:cs="Times New Roman"/>
          <w:sz w:val="24"/>
          <w:szCs w:val="24"/>
        </w:rPr>
      </w:pPr>
      <w:r w:rsidRPr="00912A61">
        <w:rPr>
          <w:rFonts w:ascii="Times New Roman" w:hAnsi="Times New Roman" w:cs="Times New Roman"/>
          <w:sz w:val="24"/>
          <w:szCs w:val="24"/>
        </w:rPr>
        <w:t>One of the main factors which may promote harm to patients is the use of unqualified professionals or hiring individuals who are not "culture fit" in terms of promoting the safety of patients.</w:t>
      </w:r>
      <w:r w:rsidRPr="00912A61" w:rsidR="00C31E59">
        <w:rPr>
          <w:rFonts w:ascii="Times New Roman" w:hAnsi="Times New Roman" w:cs="Times New Roman"/>
          <w:sz w:val="24"/>
          <w:szCs w:val="24"/>
        </w:rPr>
        <w:t xml:space="preserve"> Hiring individuals with patient safety in mind can be a major </w:t>
      </w:r>
      <w:r w:rsidRPr="00912A61" w:rsidR="00C231BC">
        <w:rPr>
          <w:rFonts w:ascii="Times New Roman" w:hAnsi="Times New Roman" w:cs="Times New Roman"/>
          <w:sz w:val="24"/>
          <w:szCs w:val="24"/>
        </w:rPr>
        <w:t>strategy</w:t>
      </w:r>
      <w:r w:rsidRPr="00912A61" w:rsidR="00C31E59">
        <w:rPr>
          <w:rFonts w:ascii="Times New Roman" w:hAnsi="Times New Roman" w:cs="Times New Roman"/>
          <w:sz w:val="24"/>
          <w:szCs w:val="24"/>
        </w:rPr>
        <w:t xml:space="preserve"> for promoting patient safety within the organization. </w:t>
      </w:r>
      <w:r w:rsidRPr="00912A61" w:rsidR="00F76651">
        <w:rPr>
          <w:rFonts w:ascii="Times New Roman" w:hAnsi="Times New Roman" w:cs="Times New Roman"/>
          <w:sz w:val="24"/>
          <w:szCs w:val="24"/>
        </w:rPr>
        <w:t xml:space="preserve">The recruitment techniques should include training that </w:t>
      </w:r>
      <w:r w:rsidRPr="00912A61" w:rsidR="00F76651">
        <w:rPr>
          <w:rFonts w:ascii="Times New Roman" w:hAnsi="Times New Roman" w:cs="Times New Roman"/>
          <w:sz w:val="24"/>
          <w:szCs w:val="24"/>
        </w:rPr>
        <w:t>ensures that all employees understand the importance of patient safety in the delivery of quality services</w:t>
      </w:r>
      <w:r w:rsidRPr="00912A61" w:rsidR="002B778A">
        <w:rPr>
          <w:rFonts w:ascii="Times New Roman" w:hAnsi="Times New Roman" w:cs="Times New Roman"/>
          <w:sz w:val="24"/>
          <w:szCs w:val="24"/>
        </w:rPr>
        <w:t xml:space="preserve"> </w:t>
      </w:r>
      <w:r w:rsidRPr="00912A61" w:rsidR="002B778A">
        <w:rPr>
          <w:rFonts w:ascii="Times New Roman" w:hAnsi="Times New Roman" w:cs="Times New Roman"/>
          <w:sz w:val="24"/>
          <w:szCs w:val="24"/>
        </w:rPr>
        <w:t>(</w:t>
      </w:r>
      <w:r w:rsidRPr="00912A61" w:rsidR="002B778A">
        <w:rPr>
          <w:rFonts w:ascii="Times New Roman" w:hAnsi="Times New Roman" w:cs="Times New Roman"/>
          <w:sz w:val="24"/>
          <w:szCs w:val="24"/>
          <w:shd w:val="clear" w:color="auto" w:fill="FFFFFF"/>
        </w:rPr>
        <w:t>Hellings</w:t>
      </w:r>
      <w:r w:rsidRPr="00912A61" w:rsidR="002B778A">
        <w:rPr>
          <w:rFonts w:ascii="Times New Roman" w:hAnsi="Times New Roman" w:cs="Times New Roman"/>
          <w:sz w:val="24"/>
          <w:szCs w:val="24"/>
          <w:shd w:val="clear" w:color="auto" w:fill="FFFFFF"/>
        </w:rPr>
        <w:t xml:space="preserve">, </w:t>
      </w:r>
      <w:r w:rsidRPr="00912A61" w:rsidR="002B778A">
        <w:rPr>
          <w:rFonts w:ascii="Times New Roman" w:hAnsi="Times New Roman" w:cs="Times New Roman"/>
          <w:sz w:val="24"/>
          <w:szCs w:val="24"/>
          <w:shd w:val="clear" w:color="auto" w:fill="FFFFFF"/>
        </w:rPr>
        <w:t>Schrooten</w:t>
      </w:r>
      <w:r w:rsidRPr="00912A61" w:rsidR="002B778A">
        <w:rPr>
          <w:rFonts w:ascii="Times New Roman" w:hAnsi="Times New Roman" w:cs="Times New Roman"/>
          <w:sz w:val="24"/>
          <w:szCs w:val="24"/>
          <w:shd w:val="clear" w:color="auto" w:fill="FFFFFF"/>
        </w:rPr>
        <w:t xml:space="preserve">, </w:t>
      </w:r>
      <w:r w:rsidRPr="00912A61" w:rsidR="002B778A">
        <w:rPr>
          <w:rFonts w:ascii="Times New Roman" w:hAnsi="Times New Roman" w:cs="Times New Roman"/>
          <w:sz w:val="24"/>
          <w:szCs w:val="24"/>
          <w:shd w:val="clear" w:color="auto" w:fill="FFFFFF"/>
        </w:rPr>
        <w:t>Klazinga</w:t>
      </w:r>
      <w:r w:rsidRPr="00912A61" w:rsidR="002B778A">
        <w:rPr>
          <w:rFonts w:ascii="Times New Roman" w:hAnsi="Times New Roman" w:cs="Times New Roman"/>
          <w:sz w:val="24"/>
          <w:szCs w:val="24"/>
          <w:shd w:val="clear" w:color="auto" w:fill="FFFFFF"/>
        </w:rPr>
        <w:t xml:space="preserve">, &amp; </w:t>
      </w:r>
      <w:r w:rsidRPr="00912A61" w:rsidR="002B778A">
        <w:rPr>
          <w:rFonts w:ascii="Times New Roman" w:hAnsi="Times New Roman" w:cs="Times New Roman"/>
          <w:sz w:val="24"/>
          <w:szCs w:val="24"/>
          <w:shd w:val="clear" w:color="auto" w:fill="FFFFFF"/>
        </w:rPr>
        <w:t>Vleugels</w:t>
      </w:r>
      <w:r w:rsidRPr="00912A61" w:rsidR="002B778A">
        <w:rPr>
          <w:rFonts w:ascii="Times New Roman" w:hAnsi="Times New Roman" w:cs="Times New Roman"/>
          <w:sz w:val="24"/>
          <w:szCs w:val="24"/>
          <w:shd w:val="clear" w:color="auto" w:fill="FFFFFF"/>
        </w:rPr>
        <w:t>, 2017</w:t>
      </w:r>
      <w:r w:rsidRPr="00912A61" w:rsidR="002B778A">
        <w:rPr>
          <w:rFonts w:ascii="Times New Roman" w:hAnsi="Times New Roman" w:cs="Times New Roman"/>
          <w:sz w:val="24"/>
          <w:szCs w:val="24"/>
          <w:shd w:val="clear" w:color="auto" w:fill="FFFFFF"/>
        </w:rPr>
        <w:t>)</w:t>
      </w:r>
      <w:r w:rsidRPr="00912A61" w:rsidR="00F76651">
        <w:rPr>
          <w:rFonts w:ascii="Times New Roman" w:hAnsi="Times New Roman" w:cs="Times New Roman"/>
          <w:sz w:val="24"/>
          <w:szCs w:val="24"/>
        </w:rPr>
        <w:t xml:space="preserve">. Individuals should also be trained on the various ways of identifying and analyzing the various injures in </w:t>
      </w:r>
      <w:r w:rsidRPr="00912A61" w:rsidR="00C57916">
        <w:rPr>
          <w:rFonts w:ascii="Times New Roman" w:hAnsi="Times New Roman" w:cs="Times New Roman"/>
          <w:sz w:val="24"/>
          <w:szCs w:val="24"/>
        </w:rPr>
        <w:t>patients</w:t>
      </w:r>
      <w:r w:rsidRPr="00912A61" w:rsidR="00F76651">
        <w:rPr>
          <w:rFonts w:ascii="Times New Roman" w:hAnsi="Times New Roman" w:cs="Times New Roman"/>
          <w:sz w:val="24"/>
          <w:szCs w:val="24"/>
        </w:rPr>
        <w:t xml:space="preserve"> as well as ways of </w:t>
      </w:r>
      <w:r w:rsidRPr="00912A61" w:rsidR="00C57916">
        <w:rPr>
          <w:rFonts w:ascii="Times New Roman" w:hAnsi="Times New Roman" w:cs="Times New Roman"/>
          <w:sz w:val="24"/>
          <w:szCs w:val="24"/>
        </w:rPr>
        <w:t>identifying</w:t>
      </w:r>
      <w:r w:rsidRPr="00912A61" w:rsidR="00F76651">
        <w:rPr>
          <w:rFonts w:ascii="Times New Roman" w:hAnsi="Times New Roman" w:cs="Times New Roman"/>
          <w:sz w:val="24"/>
          <w:szCs w:val="24"/>
        </w:rPr>
        <w:t xml:space="preserve"> the factors which may expose the patients to more harm within the organization. </w:t>
      </w:r>
      <w:r w:rsidRPr="00912A61" w:rsidR="00C57916">
        <w:rPr>
          <w:rFonts w:ascii="Times New Roman" w:hAnsi="Times New Roman" w:cs="Times New Roman"/>
          <w:sz w:val="24"/>
          <w:szCs w:val="24"/>
        </w:rPr>
        <w:t xml:space="preserve"> Communication is also key in promoting quality service within the organization.</w:t>
      </w:r>
      <w:r w:rsidRPr="00912A61" w:rsidR="007E2EE4">
        <w:rPr>
          <w:rFonts w:ascii="Times New Roman" w:hAnsi="Times New Roman" w:cs="Times New Roman"/>
          <w:sz w:val="24"/>
          <w:szCs w:val="24"/>
        </w:rPr>
        <w:t xml:space="preserve"> </w:t>
      </w:r>
      <w:r w:rsidRPr="00912A61" w:rsidR="009D62D9">
        <w:rPr>
          <w:rFonts w:ascii="Times New Roman" w:hAnsi="Times New Roman" w:cs="Times New Roman"/>
          <w:sz w:val="24"/>
          <w:szCs w:val="24"/>
        </w:rPr>
        <w:t>proper communication</w:t>
      </w:r>
      <w:r w:rsidRPr="00912A61" w:rsidR="007E2EE4">
        <w:rPr>
          <w:rFonts w:ascii="Times New Roman" w:hAnsi="Times New Roman" w:cs="Times New Roman"/>
          <w:sz w:val="24"/>
          <w:szCs w:val="24"/>
        </w:rPr>
        <w:t xml:space="preserve"> channels</w:t>
      </w:r>
      <w:r w:rsidRPr="00912A61" w:rsidR="009D62D9">
        <w:rPr>
          <w:rFonts w:ascii="Times New Roman" w:hAnsi="Times New Roman" w:cs="Times New Roman"/>
          <w:sz w:val="24"/>
          <w:szCs w:val="24"/>
        </w:rPr>
        <w:t xml:space="preserve"> ensure a fast response within the</w:t>
      </w:r>
      <w:r w:rsidRPr="00912A61" w:rsidR="007E2EE4">
        <w:rPr>
          <w:rFonts w:ascii="Times New Roman" w:hAnsi="Times New Roman" w:cs="Times New Roman"/>
          <w:sz w:val="24"/>
          <w:szCs w:val="24"/>
        </w:rPr>
        <w:t xml:space="preserve"> organization when there are situations that could endanger patient safety. </w:t>
      </w:r>
      <w:r w:rsidRPr="00912A61" w:rsidR="0093117F">
        <w:rPr>
          <w:rFonts w:ascii="Times New Roman" w:hAnsi="Times New Roman" w:cs="Times New Roman"/>
          <w:sz w:val="24"/>
          <w:szCs w:val="24"/>
        </w:rPr>
        <w:t>there is a need to promote all these practices as a part of the shared beliefs and values within the organization.</w:t>
      </w:r>
      <w:r w:rsidRPr="00912A61" w:rsidR="003B6BAD">
        <w:rPr>
          <w:rFonts w:ascii="Times New Roman" w:hAnsi="Times New Roman" w:cs="Times New Roman"/>
          <w:sz w:val="24"/>
          <w:szCs w:val="24"/>
        </w:rPr>
        <w:t xml:space="preserve"> When patient safety becomes a culture within the organization, it is easier to promote quality service delivery as well as efficient </w:t>
      </w:r>
      <w:r w:rsidRPr="00912A61" w:rsidR="005127B0">
        <w:rPr>
          <w:rFonts w:ascii="Times New Roman" w:hAnsi="Times New Roman" w:cs="Times New Roman"/>
          <w:sz w:val="24"/>
          <w:szCs w:val="24"/>
        </w:rPr>
        <w:t>performance</w:t>
      </w:r>
      <w:r w:rsidRPr="00912A61" w:rsidR="003B6BAD">
        <w:rPr>
          <w:rFonts w:ascii="Times New Roman" w:hAnsi="Times New Roman" w:cs="Times New Roman"/>
          <w:sz w:val="24"/>
          <w:szCs w:val="24"/>
        </w:rPr>
        <w:t xml:space="preserve"> within the </w:t>
      </w:r>
      <w:r w:rsidRPr="00912A61" w:rsidR="005127B0">
        <w:rPr>
          <w:rFonts w:ascii="Times New Roman" w:hAnsi="Times New Roman" w:cs="Times New Roman"/>
          <w:sz w:val="24"/>
          <w:szCs w:val="24"/>
        </w:rPr>
        <w:t>organization</w:t>
      </w:r>
      <w:r w:rsidRPr="00912A61" w:rsidR="003B6BAD">
        <w:rPr>
          <w:rFonts w:ascii="Times New Roman" w:hAnsi="Times New Roman" w:cs="Times New Roman"/>
          <w:sz w:val="24"/>
          <w:szCs w:val="24"/>
        </w:rPr>
        <w:t>.</w:t>
      </w:r>
    </w:p>
    <w:p w:rsidR="002B778A" w:rsidRPr="00912A61" w:rsidP="00912A61">
      <w:pPr>
        <w:spacing w:line="480" w:lineRule="auto"/>
        <w:ind w:firstLine="720"/>
        <w:rPr>
          <w:rFonts w:ascii="Times New Roman" w:hAnsi="Times New Roman" w:cs="Times New Roman"/>
          <w:b/>
          <w:sz w:val="24"/>
          <w:szCs w:val="24"/>
        </w:rPr>
      </w:pPr>
      <w:r w:rsidRPr="00912A61">
        <w:rPr>
          <w:rFonts w:ascii="Times New Roman" w:hAnsi="Times New Roman" w:cs="Times New Roman"/>
          <w:b/>
          <w:sz w:val="24"/>
          <w:szCs w:val="24"/>
        </w:rPr>
        <w:t xml:space="preserve">Transparency in healthcare </w:t>
      </w:r>
    </w:p>
    <w:p w:rsidR="002B778A" w:rsidRPr="00912A61" w:rsidP="00912A61">
      <w:pPr>
        <w:spacing w:line="480" w:lineRule="auto"/>
        <w:ind w:firstLine="720"/>
        <w:rPr>
          <w:rFonts w:ascii="Times New Roman" w:hAnsi="Times New Roman" w:cs="Times New Roman"/>
          <w:sz w:val="24"/>
          <w:szCs w:val="24"/>
        </w:rPr>
      </w:pPr>
      <w:r w:rsidRPr="00912A61">
        <w:rPr>
          <w:rFonts w:ascii="Times New Roman" w:hAnsi="Times New Roman" w:cs="Times New Roman"/>
          <w:sz w:val="24"/>
          <w:szCs w:val="24"/>
        </w:rPr>
        <w:t xml:space="preserve">Transparency is a key factor in healthcare service delivery. The need for transparency in healthcare organizations increases </w:t>
      </w:r>
      <w:r w:rsidRPr="00912A61" w:rsidR="00C73FFE">
        <w:rPr>
          <w:rFonts w:ascii="Times New Roman" w:hAnsi="Times New Roman" w:cs="Times New Roman"/>
          <w:sz w:val="24"/>
          <w:szCs w:val="24"/>
        </w:rPr>
        <w:t>every day</w:t>
      </w:r>
      <w:r w:rsidRPr="00912A61">
        <w:rPr>
          <w:rFonts w:ascii="Times New Roman" w:hAnsi="Times New Roman" w:cs="Times New Roman"/>
          <w:sz w:val="24"/>
          <w:szCs w:val="24"/>
        </w:rPr>
        <w:t xml:space="preserve">. Patients need to have information </w:t>
      </w:r>
      <w:r w:rsidRPr="00912A61" w:rsidR="00C73FFE">
        <w:rPr>
          <w:rFonts w:ascii="Times New Roman" w:hAnsi="Times New Roman" w:cs="Times New Roman"/>
          <w:sz w:val="24"/>
          <w:szCs w:val="24"/>
        </w:rPr>
        <w:t>about</w:t>
      </w:r>
      <w:r w:rsidRPr="00912A61">
        <w:rPr>
          <w:rFonts w:ascii="Times New Roman" w:hAnsi="Times New Roman" w:cs="Times New Roman"/>
          <w:sz w:val="24"/>
          <w:szCs w:val="24"/>
        </w:rPr>
        <w:t xml:space="preserve"> the </w:t>
      </w:r>
      <w:r w:rsidRPr="00912A61" w:rsidR="00C73FFE">
        <w:rPr>
          <w:rFonts w:ascii="Times New Roman" w:hAnsi="Times New Roman" w:cs="Times New Roman"/>
          <w:sz w:val="24"/>
          <w:szCs w:val="24"/>
        </w:rPr>
        <w:t>type</w:t>
      </w:r>
      <w:r w:rsidRPr="00912A61">
        <w:rPr>
          <w:rFonts w:ascii="Times New Roman" w:hAnsi="Times New Roman" w:cs="Times New Roman"/>
          <w:sz w:val="24"/>
          <w:szCs w:val="24"/>
        </w:rPr>
        <w:t xml:space="preserve"> and quality of care they receive from different organizations. </w:t>
      </w:r>
      <w:r w:rsidRPr="00912A61" w:rsidR="00C73FFE">
        <w:rPr>
          <w:rFonts w:ascii="Times New Roman" w:hAnsi="Times New Roman" w:cs="Times New Roman"/>
          <w:sz w:val="24"/>
          <w:szCs w:val="24"/>
        </w:rPr>
        <w:t xml:space="preserve">Transparency in organizations helps in promoting the quality of services as well as the reliability of the services to the patients. </w:t>
      </w:r>
      <w:r w:rsidRPr="00912A61" w:rsidR="00F36B87">
        <w:rPr>
          <w:rFonts w:ascii="Times New Roman" w:hAnsi="Times New Roman" w:cs="Times New Roman"/>
          <w:sz w:val="24"/>
          <w:szCs w:val="24"/>
        </w:rPr>
        <w:t>Many organizations consider transparency as a key in promoting patient safety. transparency helps in identifying the possible areas where medical errors can possibly occur.</w:t>
      </w:r>
      <w:r w:rsidRPr="00912A61" w:rsidR="00605E34">
        <w:rPr>
          <w:rFonts w:ascii="Times New Roman" w:hAnsi="Times New Roman" w:cs="Times New Roman"/>
          <w:sz w:val="24"/>
          <w:szCs w:val="24"/>
        </w:rPr>
        <w:t xml:space="preserve"> With transparency, quality and safety reports are usually formulated to provide a guide for improving the quality of services delivered. With transparency, patients also receive recommendations on the various ways of helping patients to make sound decisions </w:t>
      </w:r>
      <w:r w:rsidRPr="00912A61" w:rsidR="001F529A">
        <w:rPr>
          <w:rFonts w:ascii="Times New Roman" w:hAnsi="Times New Roman" w:cs="Times New Roman"/>
          <w:sz w:val="24"/>
          <w:szCs w:val="24"/>
        </w:rPr>
        <w:t>regarding</w:t>
      </w:r>
      <w:r w:rsidRPr="00912A61" w:rsidR="00605E34">
        <w:rPr>
          <w:rFonts w:ascii="Times New Roman" w:hAnsi="Times New Roman" w:cs="Times New Roman"/>
          <w:sz w:val="24"/>
          <w:szCs w:val="24"/>
        </w:rPr>
        <w:t xml:space="preserve"> their health.</w:t>
      </w:r>
      <w:r w:rsidRPr="00912A61" w:rsidR="00C15195">
        <w:rPr>
          <w:rFonts w:ascii="Times New Roman" w:hAnsi="Times New Roman" w:cs="Times New Roman"/>
          <w:sz w:val="24"/>
          <w:szCs w:val="24"/>
        </w:rPr>
        <w:t xml:space="preserve"> Transparency in the organization also identifies the performance expectations in the different medical practice</w:t>
      </w:r>
      <w:r w:rsidRPr="00912A61" w:rsidR="00E54BC0">
        <w:rPr>
          <w:rFonts w:ascii="Times New Roman" w:hAnsi="Times New Roman" w:cs="Times New Roman"/>
          <w:sz w:val="24"/>
          <w:szCs w:val="24"/>
        </w:rPr>
        <w:t>s which promote patient safety (</w:t>
      </w:r>
      <w:r w:rsidRPr="00912A61" w:rsidR="00E54BC0">
        <w:rPr>
          <w:rFonts w:ascii="Times New Roman" w:hAnsi="Times New Roman" w:cs="Times New Roman"/>
          <w:sz w:val="24"/>
          <w:szCs w:val="24"/>
          <w:shd w:val="clear" w:color="auto" w:fill="FFFFFF"/>
        </w:rPr>
        <w:t xml:space="preserve">Collins, &amp; Davis, </w:t>
      </w:r>
      <w:r w:rsidRPr="00912A61" w:rsidR="00E54BC0">
        <w:rPr>
          <w:rFonts w:ascii="Times New Roman" w:hAnsi="Times New Roman" w:cs="Times New Roman"/>
          <w:sz w:val="24"/>
          <w:szCs w:val="24"/>
          <w:shd w:val="clear" w:color="auto" w:fill="FFFFFF"/>
        </w:rPr>
        <w:t>2016</w:t>
      </w:r>
      <w:r w:rsidRPr="00912A61" w:rsidR="00E54BC0">
        <w:rPr>
          <w:rFonts w:ascii="Times New Roman" w:hAnsi="Times New Roman" w:cs="Times New Roman"/>
          <w:sz w:val="24"/>
          <w:szCs w:val="24"/>
          <w:shd w:val="clear" w:color="auto" w:fill="FFFFFF"/>
        </w:rPr>
        <w:t xml:space="preserve">). </w:t>
      </w:r>
    </w:p>
    <w:p w:rsidR="002B778A" w:rsidRPr="00912A61" w:rsidP="00912A61">
      <w:pPr>
        <w:spacing w:line="480" w:lineRule="auto"/>
        <w:ind w:firstLine="720"/>
        <w:rPr>
          <w:rFonts w:ascii="Times New Roman" w:hAnsi="Times New Roman" w:cs="Times New Roman"/>
          <w:sz w:val="24"/>
          <w:szCs w:val="24"/>
        </w:rPr>
      </w:pPr>
    </w:p>
    <w:p w:rsidR="002B778A" w:rsidRPr="00912A61" w:rsidP="00912A61">
      <w:pPr>
        <w:spacing w:line="480" w:lineRule="auto"/>
        <w:ind w:firstLine="720"/>
        <w:rPr>
          <w:rFonts w:ascii="Times New Roman" w:hAnsi="Times New Roman" w:cs="Times New Roman"/>
          <w:sz w:val="24"/>
          <w:szCs w:val="24"/>
        </w:rPr>
      </w:pPr>
      <w:r w:rsidRPr="00912A61">
        <w:rPr>
          <w:rFonts w:ascii="Times New Roman" w:hAnsi="Times New Roman" w:cs="Times New Roman"/>
          <w:b/>
          <w:sz w:val="24"/>
          <w:szCs w:val="24"/>
        </w:rPr>
        <w:t xml:space="preserve">Healthcare reform </w:t>
      </w:r>
    </w:p>
    <w:p w:rsidR="00697104" w:rsidRPr="00912A61" w:rsidP="00912A61">
      <w:pPr>
        <w:spacing w:line="480" w:lineRule="auto"/>
        <w:ind w:firstLine="720"/>
        <w:rPr>
          <w:rFonts w:ascii="Times New Roman" w:hAnsi="Times New Roman" w:cs="Times New Roman"/>
          <w:sz w:val="24"/>
          <w:szCs w:val="24"/>
        </w:rPr>
      </w:pPr>
      <w:r w:rsidRPr="00912A61">
        <w:rPr>
          <w:rFonts w:ascii="Times New Roman" w:hAnsi="Times New Roman" w:cs="Times New Roman"/>
          <w:sz w:val="24"/>
          <w:szCs w:val="24"/>
        </w:rPr>
        <w:t xml:space="preserve">Healthcare reforms have brought various advantages to health care. The major goal of healthcare reforms such as the Affordable Care Act help in </w:t>
      </w:r>
      <w:r w:rsidRPr="00912A61" w:rsidR="00C65EDD">
        <w:rPr>
          <w:rFonts w:ascii="Times New Roman" w:hAnsi="Times New Roman" w:cs="Times New Roman"/>
          <w:sz w:val="24"/>
          <w:szCs w:val="24"/>
        </w:rPr>
        <w:t>improving</w:t>
      </w:r>
      <w:r w:rsidRPr="00912A61">
        <w:rPr>
          <w:rFonts w:ascii="Times New Roman" w:hAnsi="Times New Roman" w:cs="Times New Roman"/>
          <w:sz w:val="24"/>
          <w:szCs w:val="24"/>
        </w:rPr>
        <w:t xml:space="preserve"> the quality of healthcare services as well as promoting patient safety.</w:t>
      </w:r>
      <w:r w:rsidRPr="00912A61" w:rsidR="00C65EDD">
        <w:rPr>
          <w:rFonts w:ascii="Times New Roman" w:hAnsi="Times New Roman" w:cs="Times New Roman"/>
          <w:sz w:val="24"/>
          <w:szCs w:val="24"/>
        </w:rPr>
        <w:t xml:space="preserve">  The healthcare reforms have also helped people to acquire healthcare insurance even for those who could not afford it before.</w:t>
      </w:r>
      <w:r w:rsidRPr="00912A61">
        <w:rPr>
          <w:rFonts w:ascii="Times New Roman" w:hAnsi="Times New Roman" w:cs="Times New Roman"/>
          <w:sz w:val="24"/>
          <w:szCs w:val="24"/>
        </w:rPr>
        <w:t xml:space="preserve"> The healthcare reforms ensure that people can easily afford care coverage as well as promoting quality care for all individuals. It can help in promoting more health insurance coverage to millions of citizens who have so far not been able to acquire healthcare</w:t>
      </w:r>
      <w:r w:rsidRPr="00912A61" w:rsidR="009022A1">
        <w:rPr>
          <w:rFonts w:ascii="Times New Roman" w:hAnsi="Times New Roman" w:cs="Times New Roman"/>
          <w:sz w:val="24"/>
          <w:szCs w:val="24"/>
        </w:rPr>
        <w:t xml:space="preserve"> coverage (</w:t>
      </w:r>
      <w:r w:rsidRPr="00912A61" w:rsidR="009022A1">
        <w:rPr>
          <w:rFonts w:ascii="Times New Roman" w:hAnsi="Times New Roman" w:cs="Times New Roman"/>
          <w:sz w:val="24"/>
          <w:szCs w:val="24"/>
          <w:shd w:val="clear" w:color="auto" w:fill="FFFFFF"/>
        </w:rPr>
        <w:t>Adashi</w:t>
      </w:r>
      <w:r w:rsidRPr="00912A61" w:rsidR="009022A1">
        <w:rPr>
          <w:rFonts w:ascii="Times New Roman" w:hAnsi="Times New Roman" w:cs="Times New Roman"/>
          <w:sz w:val="24"/>
          <w:szCs w:val="24"/>
          <w:shd w:val="clear" w:color="auto" w:fill="FFFFFF"/>
        </w:rPr>
        <w:t xml:space="preserve">, Geiger, &amp; Fine, </w:t>
      </w:r>
      <w:r w:rsidRPr="00912A61" w:rsidR="009022A1">
        <w:rPr>
          <w:rFonts w:ascii="Times New Roman" w:hAnsi="Times New Roman" w:cs="Times New Roman"/>
          <w:sz w:val="24"/>
          <w:szCs w:val="24"/>
          <w:shd w:val="clear" w:color="auto" w:fill="FFFFFF"/>
        </w:rPr>
        <w:t>2019).</w:t>
      </w:r>
    </w:p>
    <w:p w:rsidR="00E61D4F" w:rsidRPr="00912A61" w:rsidP="00912A61">
      <w:pPr>
        <w:spacing w:line="480" w:lineRule="auto"/>
        <w:ind w:firstLine="720"/>
        <w:rPr>
          <w:rFonts w:ascii="Times New Roman" w:hAnsi="Times New Roman" w:cs="Times New Roman"/>
          <w:sz w:val="24"/>
          <w:szCs w:val="24"/>
        </w:rPr>
      </w:pPr>
      <w:r w:rsidRPr="00912A61">
        <w:rPr>
          <w:rFonts w:ascii="Times New Roman" w:hAnsi="Times New Roman" w:cs="Times New Roman"/>
          <w:sz w:val="24"/>
          <w:szCs w:val="24"/>
        </w:rPr>
        <w:t xml:space="preserve">There is a relation between healthcare reform and equality in healthcare. More people can easily acquire healthcare coverage with the healthcare reform. This means that people cannot fail to receive treatment due to poor social class. With the Affordable Care Act, people can also acquire quality services </w:t>
      </w:r>
      <w:r w:rsidRPr="00912A61" w:rsidR="000C51AC">
        <w:rPr>
          <w:rFonts w:ascii="Times New Roman" w:hAnsi="Times New Roman" w:cs="Times New Roman"/>
          <w:sz w:val="24"/>
          <w:szCs w:val="24"/>
        </w:rPr>
        <w:t xml:space="preserve">from different healthcare </w:t>
      </w:r>
      <w:r w:rsidRPr="00912A61" w:rsidR="00CA4945">
        <w:rPr>
          <w:rFonts w:ascii="Times New Roman" w:hAnsi="Times New Roman" w:cs="Times New Roman"/>
          <w:sz w:val="24"/>
          <w:szCs w:val="24"/>
        </w:rPr>
        <w:t xml:space="preserve">institutions that accept insurance. </w:t>
      </w:r>
      <w:r w:rsidRPr="00912A61" w:rsidR="00472EB3">
        <w:rPr>
          <w:rFonts w:ascii="Times New Roman" w:hAnsi="Times New Roman" w:cs="Times New Roman"/>
          <w:sz w:val="24"/>
          <w:szCs w:val="24"/>
        </w:rPr>
        <w:t>People can also visit these organizations to receive advice on different decisions they can make to improve their health and safety.</w:t>
      </w:r>
    </w:p>
    <w:p w:rsidR="002B778A" w:rsidRPr="00912A61" w:rsidP="00912A61">
      <w:pPr>
        <w:spacing w:line="480" w:lineRule="auto"/>
        <w:ind w:firstLine="720"/>
        <w:rPr>
          <w:rFonts w:ascii="Times New Roman" w:hAnsi="Times New Roman" w:cs="Times New Roman"/>
          <w:b/>
          <w:sz w:val="24"/>
          <w:szCs w:val="24"/>
        </w:rPr>
      </w:pPr>
      <w:r w:rsidRPr="00912A61">
        <w:rPr>
          <w:rFonts w:ascii="Times New Roman" w:hAnsi="Times New Roman" w:cs="Times New Roman"/>
          <w:b/>
          <w:sz w:val="24"/>
          <w:szCs w:val="24"/>
        </w:rPr>
        <w:t xml:space="preserve">Organizational priorities </w:t>
      </w:r>
    </w:p>
    <w:p w:rsidR="00914E6A" w:rsidRPr="00912A61" w:rsidP="00912A61">
      <w:pPr>
        <w:spacing w:line="480" w:lineRule="auto"/>
        <w:ind w:firstLine="720"/>
        <w:rPr>
          <w:rFonts w:ascii="Times New Roman" w:hAnsi="Times New Roman" w:cs="Times New Roman"/>
          <w:sz w:val="24"/>
          <w:szCs w:val="24"/>
        </w:rPr>
      </w:pPr>
      <w:r w:rsidRPr="00912A61">
        <w:rPr>
          <w:rFonts w:ascii="Times New Roman" w:hAnsi="Times New Roman" w:cs="Times New Roman"/>
          <w:sz w:val="24"/>
          <w:szCs w:val="24"/>
        </w:rPr>
        <w:t xml:space="preserve">Healthcare organizations prioritize different issues that can help them promote better delivery of services. </w:t>
      </w:r>
      <w:r w:rsidRPr="00912A61" w:rsidR="00717290">
        <w:rPr>
          <w:rFonts w:ascii="Times New Roman" w:hAnsi="Times New Roman" w:cs="Times New Roman"/>
          <w:sz w:val="24"/>
          <w:szCs w:val="24"/>
        </w:rPr>
        <w:t>One</w:t>
      </w:r>
      <w:r w:rsidRPr="00912A61">
        <w:rPr>
          <w:rFonts w:ascii="Times New Roman" w:hAnsi="Times New Roman" w:cs="Times New Roman"/>
          <w:sz w:val="24"/>
          <w:szCs w:val="24"/>
        </w:rPr>
        <w:t xml:space="preserve"> of these </w:t>
      </w:r>
      <w:r w:rsidRPr="00912A61" w:rsidR="00717290">
        <w:rPr>
          <w:rFonts w:ascii="Times New Roman" w:hAnsi="Times New Roman" w:cs="Times New Roman"/>
          <w:sz w:val="24"/>
          <w:szCs w:val="24"/>
        </w:rPr>
        <w:t>issues</w:t>
      </w:r>
      <w:r w:rsidRPr="00912A61">
        <w:rPr>
          <w:rFonts w:ascii="Times New Roman" w:hAnsi="Times New Roman" w:cs="Times New Roman"/>
          <w:sz w:val="24"/>
          <w:szCs w:val="24"/>
        </w:rPr>
        <w:t xml:space="preserve"> includes proper management of costs within the </w:t>
      </w:r>
      <w:r w:rsidRPr="00912A61" w:rsidR="00717290">
        <w:rPr>
          <w:rFonts w:ascii="Times New Roman" w:hAnsi="Times New Roman" w:cs="Times New Roman"/>
          <w:sz w:val="24"/>
          <w:szCs w:val="24"/>
        </w:rPr>
        <w:t xml:space="preserve">organization. There are various budgetary constraints such as the cost of medication which may influence the performance of the organization. Many executives in healthcare organizations prioritize pharmaceutical spending to ensure that they can remain in the business. </w:t>
      </w:r>
      <w:r w:rsidRPr="00912A61" w:rsidR="00A555D1">
        <w:rPr>
          <w:rFonts w:ascii="Times New Roman" w:hAnsi="Times New Roman" w:cs="Times New Roman"/>
          <w:sz w:val="24"/>
          <w:szCs w:val="24"/>
        </w:rPr>
        <w:t>Positive patient experience is also a major factor in promoting quality delivery of healthcare services</w:t>
      </w:r>
      <w:r w:rsidRPr="00912A61" w:rsidR="00007509">
        <w:rPr>
          <w:rFonts w:ascii="Times New Roman" w:hAnsi="Times New Roman" w:cs="Times New Roman"/>
          <w:sz w:val="24"/>
          <w:szCs w:val="24"/>
          <w:shd w:val="clear" w:color="auto" w:fill="FFFFFF"/>
        </w:rPr>
        <w:t xml:space="preserve"> (</w:t>
      </w:r>
      <w:r w:rsidRPr="00912A61" w:rsidR="00007509">
        <w:rPr>
          <w:rFonts w:ascii="Times New Roman" w:hAnsi="Times New Roman" w:cs="Times New Roman"/>
          <w:sz w:val="24"/>
          <w:szCs w:val="24"/>
          <w:shd w:val="clear" w:color="auto" w:fill="FFFFFF"/>
        </w:rPr>
        <w:t>Barasa</w:t>
      </w:r>
      <w:r w:rsidRPr="00912A61" w:rsidR="00007509">
        <w:rPr>
          <w:rFonts w:ascii="Times New Roman" w:hAnsi="Times New Roman" w:cs="Times New Roman"/>
          <w:sz w:val="24"/>
          <w:szCs w:val="24"/>
          <w:shd w:val="clear" w:color="auto" w:fill="FFFFFF"/>
        </w:rPr>
        <w:t xml:space="preserve">, </w:t>
      </w:r>
      <w:r w:rsidRPr="00912A61" w:rsidR="00007509">
        <w:rPr>
          <w:rFonts w:ascii="Times New Roman" w:hAnsi="Times New Roman" w:cs="Times New Roman"/>
          <w:sz w:val="24"/>
          <w:szCs w:val="24"/>
          <w:shd w:val="clear" w:color="auto" w:fill="FFFFFF"/>
        </w:rPr>
        <w:t>Molyneux</w:t>
      </w:r>
      <w:r w:rsidRPr="00912A61" w:rsidR="00007509">
        <w:rPr>
          <w:rFonts w:ascii="Times New Roman" w:hAnsi="Times New Roman" w:cs="Times New Roman"/>
          <w:sz w:val="24"/>
          <w:szCs w:val="24"/>
          <w:shd w:val="clear" w:color="auto" w:fill="FFFFFF"/>
        </w:rPr>
        <w:t xml:space="preserve">, English, &amp; Cleary, </w:t>
      </w:r>
      <w:r w:rsidRPr="00912A61" w:rsidR="00007509">
        <w:rPr>
          <w:rFonts w:ascii="Times New Roman" w:hAnsi="Times New Roman" w:cs="Times New Roman"/>
          <w:sz w:val="24"/>
          <w:szCs w:val="24"/>
          <w:shd w:val="clear" w:color="auto" w:fill="FFFFFF"/>
        </w:rPr>
        <w:t xml:space="preserve">2015). </w:t>
      </w:r>
      <w:r w:rsidRPr="00912A61" w:rsidR="00A555D1">
        <w:rPr>
          <w:rFonts w:ascii="Times New Roman" w:hAnsi="Times New Roman" w:cs="Times New Roman"/>
          <w:sz w:val="24"/>
          <w:szCs w:val="24"/>
        </w:rPr>
        <w:t xml:space="preserve"> Organizations recently have identified the importance of </w:t>
      </w:r>
      <w:r w:rsidRPr="00912A61" w:rsidR="00A555D1">
        <w:rPr>
          <w:rFonts w:ascii="Times New Roman" w:hAnsi="Times New Roman" w:cs="Times New Roman"/>
          <w:sz w:val="24"/>
          <w:szCs w:val="24"/>
        </w:rPr>
        <w:t>ensuring patient satisfaction in the services they deliver.</w:t>
      </w:r>
      <w:r w:rsidRPr="00912A61" w:rsidR="00D2214D">
        <w:rPr>
          <w:rFonts w:ascii="Times New Roman" w:hAnsi="Times New Roman" w:cs="Times New Roman"/>
          <w:sz w:val="24"/>
          <w:szCs w:val="24"/>
        </w:rPr>
        <w:t xml:space="preserve"> Various practices such as involving patients in making decisions regarding their health promote a positive experience to the patients. </w:t>
      </w:r>
      <w:r w:rsidRPr="00912A61" w:rsidR="006E1CA3">
        <w:rPr>
          <w:rFonts w:ascii="Times New Roman" w:hAnsi="Times New Roman" w:cs="Times New Roman"/>
          <w:sz w:val="24"/>
          <w:szCs w:val="24"/>
        </w:rPr>
        <w:t>Organizations have also identified positive patient experience as a major factor that the patients usually shop for. Improving the patient experience can easily help these organizations to gain a positive reputation which can attract more patients. The patients are also the customers of the services the organizations provide.</w:t>
      </w:r>
      <w:r w:rsidRPr="00912A61" w:rsidR="00B53904">
        <w:rPr>
          <w:rFonts w:ascii="Times New Roman" w:hAnsi="Times New Roman" w:cs="Times New Roman"/>
          <w:sz w:val="24"/>
          <w:szCs w:val="24"/>
        </w:rPr>
        <w:t xml:space="preserve"> Organizations which provide a positive experience to the patients can easily attract and retain more patients who shop for a better experience </w:t>
      </w:r>
      <w:r w:rsidRPr="00912A61" w:rsidR="007F18F0">
        <w:rPr>
          <w:rFonts w:ascii="Times New Roman" w:hAnsi="Times New Roman" w:cs="Times New Roman"/>
          <w:sz w:val="24"/>
          <w:szCs w:val="24"/>
        </w:rPr>
        <w:t>in the organizations than other organization which does not provide a better patient experience</w:t>
      </w:r>
      <w:r w:rsidRPr="00912A61" w:rsidR="00007509">
        <w:rPr>
          <w:rFonts w:ascii="Times New Roman" w:hAnsi="Times New Roman" w:cs="Times New Roman"/>
          <w:sz w:val="24"/>
          <w:szCs w:val="24"/>
        </w:rPr>
        <w:t xml:space="preserve"> </w:t>
      </w:r>
      <w:r w:rsidRPr="00912A61" w:rsidR="00007509">
        <w:rPr>
          <w:rFonts w:ascii="Times New Roman" w:hAnsi="Times New Roman" w:cs="Times New Roman"/>
          <w:sz w:val="24"/>
          <w:szCs w:val="24"/>
          <w:shd w:val="clear" w:color="auto" w:fill="FFFFFF"/>
        </w:rPr>
        <w:t>(</w:t>
      </w:r>
      <w:r w:rsidRPr="00912A61" w:rsidR="00007509">
        <w:rPr>
          <w:rFonts w:ascii="Times New Roman" w:hAnsi="Times New Roman" w:cs="Times New Roman"/>
          <w:sz w:val="24"/>
          <w:szCs w:val="24"/>
          <w:shd w:val="clear" w:color="auto" w:fill="FFFFFF"/>
        </w:rPr>
        <w:t>Barasa</w:t>
      </w:r>
      <w:r w:rsidRPr="00912A61" w:rsidR="00007509">
        <w:rPr>
          <w:rFonts w:ascii="Times New Roman" w:hAnsi="Times New Roman" w:cs="Times New Roman"/>
          <w:sz w:val="24"/>
          <w:szCs w:val="24"/>
          <w:shd w:val="clear" w:color="auto" w:fill="FFFFFF"/>
        </w:rPr>
        <w:t xml:space="preserve">, </w:t>
      </w:r>
      <w:r w:rsidRPr="00912A61" w:rsidR="00007509">
        <w:rPr>
          <w:rFonts w:ascii="Times New Roman" w:hAnsi="Times New Roman" w:cs="Times New Roman"/>
          <w:sz w:val="24"/>
          <w:szCs w:val="24"/>
          <w:shd w:val="clear" w:color="auto" w:fill="FFFFFF"/>
        </w:rPr>
        <w:t>Molyneux</w:t>
      </w:r>
      <w:r w:rsidRPr="00912A61" w:rsidR="00007509">
        <w:rPr>
          <w:rFonts w:ascii="Times New Roman" w:hAnsi="Times New Roman" w:cs="Times New Roman"/>
          <w:sz w:val="24"/>
          <w:szCs w:val="24"/>
          <w:shd w:val="clear" w:color="auto" w:fill="FFFFFF"/>
        </w:rPr>
        <w:t xml:space="preserve">, English, &amp; Cleary, 2015). </w:t>
      </w:r>
      <w:r w:rsidRPr="00912A61" w:rsidR="00007509">
        <w:rPr>
          <w:rFonts w:ascii="Times New Roman" w:hAnsi="Times New Roman" w:cs="Times New Roman"/>
          <w:sz w:val="24"/>
          <w:szCs w:val="24"/>
        </w:rPr>
        <w:t xml:space="preserve"> </w:t>
      </w:r>
    </w:p>
    <w:p w:rsidR="00912A61">
      <w:pPr>
        <w:rPr>
          <w:rFonts w:ascii="Times New Roman" w:hAnsi="Times New Roman" w:cs="Times New Roman"/>
          <w:b/>
          <w:sz w:val="24"/>
          <w:szCs w:val="24"/>
        </w:rPr>
      </w:pPr>
      <w:r>
        <w:rPr>
          <w:rFonts w:ascii="Times New Roman" w:hAnsi="Times New Roman" w:cs="Times New Roman"/>
          <w:b/>
          <w:sz w:val="24"/>
          <w:szCs w:val="24"/>
        </w:rPr>
        <w:br w:type="page"/>
      </w:r>
    </w:p>
    <w:p w:rsidR="002B778A" w:rsidRPr="00912A61" w:rsidP="00912A61">
      <w:pPr>
        <w:spacing w:line="480" w:lineRule="auto"/>
        <w:ind w:firstLine="720"/>
        <w:jc w:val="center"/>
        <w:rPr>
          <w:rFonts w:ascii="Times New Roman" w:hAnsi="Times New Roman" w:cs="Times New Roman"/>
          <w:b/>
          <w:sz w:val="24"/>
          <w:szCs w:val="24"/>
        </w:rPr>
      </w:pPr>
      <w:r w:rsidRPr="00912A61">
        <w:rPr>
          <w:rFonts w:ascii="Times New Roman" w:hAnsi="Times New Roman" w:cs="Times New Roman"/>
          <w:b/>
          <w:sz w:val="24"/>
          <w:szCs w:val="24"/>
        </w:rPr>
        <w:t>Refe</w:t>
      </w:r>
      <w:bookmarkStart w:id="0" w:name="_GoBack"/>
      <w:bookmarkEnd w:id="0"/>
      <w:r w:rsidRPr="00912A61">
        <w:rPr>
          <w:rFonts w:ascii="Times New Roman" w:hAnsi="Times New Roman" w:cs="Times New Roman"/>
          <w:b/>
          <w:sz w:val="24"/>
          <w:szCs w:val="24"/>
        </w:rPr>
        <w:t>rences</w:t>
      </w:r>
    </w:p>
    <w:p w:rsidR="00912A61" w:rsidRPr="00912A61" w:rsidP="00912A61">
      <w:pPr>
        <w:spacing w:line="480" w:lineRule="auto"/>
        <w:ind w:left="720" w:hanging="720"/>
        <w:rPr>
          <w:rFonts w:ascii="Times New Roman" w:hAnsi="Times New Roman" w:cs="Times New Roman"/>
          <w:sz w:val="24"/>
          <w:szCs w:val="24"/>
          <w:shd w:val="clear" w:color="auto" w:fill="FFFFFF"/>
        </w:rPr>
      </w:pPr>
      <w:r w:rsidRPr="00912A61">
        <w:rPr>
          <w:rFonts w:ascii="Times New Roman" w:hAnsi="Times New Roman" w:cs="Times New Roman"/>
          <w:sz w:val="24"/>
          <w:szCs w:val="24"/>
          <w:shd w:val="clear" w:color="auto" w:fill="FFFFFF"/>
        </w:rPr>
        <w:t>Adashi</w:t>
      </w:r>
      <w:r w:rsidRPr="00912A61">
        <w:rPr>
          <w:rFonts w:ascii="Times New Roman" w:hAnsi="Times New Roman" w:cs="Times New Roman"/>
          <w:sz w:val="24"/>
          <w:szCs w:val="24"/>
          <w:shd w:val="clear" w:color="auto" w:fill="FFFFFF"/>
        </w:rPr>
        <w:t>, E. Y., Geiger, H. J., &amp; Fine, M. D. (201</w:t>
      </w:r>
      <w:r w:rsidRPr="00912A61">
        <w:rPr>
          <w:rFonts w:ascii="Times New Roman" w:hAnsi="Times New Roman" w:cs="Times New Roman"/>
          <w:sz w:val="24"/>
          <w:szCs w:val="24"/>
          <w:shd w:val="clear" w:color="auto" w:fill="FFFFFF"/>
        </w:rPr>
        <w:t>9</w:t>
      </w:r>
      <w:r w:rsidRPr="00912A61">
        <w:rPr>
          <w:rFonts w:ascii="Times New Roman" w:hAnsi="Times New Roman" w:cs="Times New Roman"/>
          <w:sz w:val="24"/>
          <w:szCs w:val="24"/>
          <w:shd w:val="clear" w:color="auto" w:fill="FFFFFF"/>
        </w:rPr>
        <w:t xml:space="preserve">). The health care reform and primary care—the growing importance of the community health center. </w:t>
      </w:r>
      <w:r w:rsidRPr="00912A61">
        <w:rPr>
          <w:rFonts w:ascii="Times New Roman" w:hAnsi="Times New Roman" w:cs="Times New Roman"/>
          <w:i/>
          <w:iCs/>
          <w:sz w:val="24"/>
          <w:szCs w:val="24"/>
          <w:shd w:val="clear" w:color="auto" w:fill="FFFFFF"/>
        </w:rPr>
        <w:t xml:space="preserve">N </w:t>
      </w:r>
      <w:r w:rsidRPr="00912A61">
        <w:rPr>
          <w:rFonts w:ascii="Times New Roman" w:hAnsi="Times New Roman" w:cs="Times New Roman"/>
          <w:i/>
          <w:iCs/>
          <w:sz w:val="24"/>
          <w:szCs w:val="24"/>
          <w:shd w:val="clear" w:color="auto" w:fill="FFFFFF"/>
        </w:rPr>
        <w:t>Engl</w:t>
      </w:r>
      <w:r w:rsidRPr="00912A61">
        <w:rPr>
          <w:rFonts w:ascii="Times New Roman" w:hAnsi="Times New Roman" w:cs="Times New Roman"/>
          <w:i/>
          <w:iCs/>
          <w:sz w:val="24"/>
          <w:szCs w:val="24"/>
          <w:shd w:val="clear" w:color="auto" w:fill="FFFFFF"/>
        </w:rPr>
        <w:t xml:space="preserve"> J Med</w:t>
      </w:r>
      <w:r w:rsidRPr="00912A61">
        <w:rPr>
          <w:rFonts w:ascii="Times New Roman" w:hAnsi="Times New Roman" w:cs="Times New Roman"/>
          <w:sz w:val="24"/>
          <w:szCs w:val="24"/>
          <w:shd w:val="clear" w:color="auto" w:fill="FFFFFF"/>
        </w:rPr>
        <w:t>, </w:t>
      </w:r>
      <w:r w:rsidRPr="00912A61">
        <w:rPr>
          <w:rFonts w:ascii="Times New Roman" w:hAnsi="Times New Roman" w:cs="Times New Roman"/>
          <w:i/>
          <w:iCs/>
          <w:sz w:val="24"/>
          <w:szCs w:val="24"/>
          <w:shd w:val="clear" w:color="auto" w:fill="FFFFFF"/>
        </w:rPr>
        <w:t>362</w:t>
      </w:r>
      <w:r w:rsidRPr="00912A61">
        <w:rPr>
          <w:rFonts w:ascii="Times New Roman" w:hAnsi="Times New Roman" w:cs="Times New Roman"/>
          <w:sz w:val="24"/>
          <w:szCs w:val="24"/>
          <w:shd w:val="clear" w:color="auto" w:fill="FFFFFF"/>
        </w:rPr>
        <w:t>(22), 2047-2050.</w:t>
      </w:r>
    </w:p>
    <w:p w:rsidR="00912A61" w:rsidRPr="00912A61" w:rsidP="00912A61">
      <w:pPr>
        <w:spacing w:line="480" w:lineRule="auto"/>
        <w:ind w:left="720" w:hanging="720"/>
        <w:rPr>
          <w:rFonts w:ascii="Times New Roman" w:hAnsi="Times New Roman" w:cs="Times New Roman"/>
          <w:b/>
          <w:sz w:val="24"/>
          <w:szCs w:val="24"/>
        </w:rPr>
      </w:pPr>
      <w:r w:rsidRPr="00912A61">
        <w:rPr>
          <w:rFonts w:ascii="Times New Roman" w:hAnsi="Times New Roman" w:cs="Times New Roman"/>
          <w:sz w:val="24"/>
          <w:szCs w:val="24"/>
          <w:shd w:val="clear" w:color="auto" w:fill="FFFFFF"/>
        </w:rPr>
        <w:t>Barasa</w:t>
      </w:r>
      <w:r w:rsidRPr="00912A61">
        <w:rPr>
          <w:rFonts w:ascii="Times New Roman" w:hAnsi="Times New Roman" w:cs="Times New Roman"/>
          <w:sz w:val="24"/>
          <w:szCs w:val="24"/>
          <w:shd w:val="clear" w:color="auto" w:fill="FFFFFF"/>
        </w:rPr>
        <w:t xml:space="preserve">, E. W., </w:t>
      </w:r>
      <w:r w:rsidRPr="00912A61">
        <w:rPr>
          <w:rFonts w:ascii="Times New Roman" w:hAnsi="Times New Roman" w:cs="Times New Roman"/>
          <w:sz w:val="24"/>
          <w:szCs w:val="24"/>
          <w:shd w:val="clear" w:color="auto" w:fill="FFFFFF"/>
        </w:rPr>
        <w:t>Molyneux</w:t>
      </w:r>
      <w:r w:rsidRPr="00912A61">
        <w:rPr>
          <w:rFonts w:ascii="Times New Roman" w:hAnsi="Times New Roman" w:cs="Times New Roman"/>
          <w:sz w:val="24"/>
          <w:szCs w:val="24"/>
          <w:shd w:val="clear" w:color="auto" w:fill="FFFFFF"/>
        </w:rPr>
        <w:t>, S., English, M., &amp; Cleary, S. (2015). Setting healthcare priorities in hospitals: a review of empirical studies. </w:t>
      </w:r>
      <w:r w:rsidRPr="00912A61">
        <w:rPr>
          <w:rFonts w:ascii="Times New Roman" w:hAnsi="Times New Roman" w:cs="Times New Roman"/>
          <w:i/>
          <w:iCs/>
          <w:sz w:val="24"/>
          <w:szCs w:val="24"/>
          <w:shd w:val="clear" w:color="auto" w:fill="FFFFFF"/>
        </w:rPr>
        <w:t>Health policy and planning</w:t>
      </w:r>
      <w:r w:rsidRPr="00912A61">
        <w:rPr>
          <w:rFonts w:ascii="Times New Roman" w:hAnsi="Times New Roman" w:cs="Times New Roman"/>
          <w:sz w:val="24"/>
          <w:szCs w:val="24"/>
          <w:shd w:val="clear" w:color="auto" w:fill="FFFFFF"/>
        </w:rPr>
        <w:t>, </w:t>
      </w:r>
      <w:r w:rsidRPr="00912A61">
        <w:rPr>
          <w:rFonts w:ascii="Times New Roman" w:hAnsi="Times New Roman" w:cs="Times New Roman"/>
          <w:i/>
          <w:iCs/>
          <w:sz w:val="24"/>
          <w:szCs w:val="24"/>
          <w:shd w:val="clear" w:color="auto" w:fill="FFFFFF"/>
        </w:rPr>
        <w:t>30</w:t>
      </w:r>
      <w:r w:rsidRPr="00912A61">
        <w:rPr>
          <w:rFonts w:ascii="Times New Roman" w:hAnsi="Times New Roman" w:cs="Times New Roman"/>
          <w:sz w:val="24"/>
          <w:szCs w:val="24"/>
          <w:shd w:val="clear" w:color="auto" w:fill="FFFFFF"/>
        </w:rPr>
        <w:t>(3), 386-396.</w:t>
      </w:r>
    </w:p>
    <w:p w:rsidR="00912A61" w:rsidRPr="00912A61" w:rsidP="00912A61">
      <w:pPr>
        <w:spacing w:line="480" w:lineRule="auto"/>
        <w:ind w:left="720" w:hanging="720"/>
        <w:rPr>
          <w:rFonts w:ascii="Times New Roman" w:hAnsi="Times New Roman" w:cs="Times New Roman"/>
          <w:sz w:val="24"/>
          <w:szCs w:val="24"/>
          <w:shd w:val="clear" w:color="auto" w:fill="FFFFFF"/>
        </w:rPr>
      </w:pPr>
      <w:r w:rsidRPr="00912A61">
        <w:rPr>
          <w:rFonts w:ascii="Times New Roman" w:hAnsi="Times New Roman" w:cs="Times New Roman"/>
          <w:sz w:val="24"/>
          <w:szCs w:val="24"/>
          <w:shd w:val="clear" w:color="auto" w:fill="FFFFFF"/>
        </w:rPr>
        <w:t>Collins, S. R., &amp; Davis, K. (201</w:t>
      </w:r>
      <w:r w:rsidRPr="00912A61">
        <w:rPr>
          <w:rFonts w:ascii="Times New Roman" w:hAnsi="Times New Roman" w:cs="Times New Roman"/>
          <w:sz w:val="24"/>
          <w:szCs w:val="24"/>
          <w:shd w:val="clear" w:color="auto" w:fill="FFFFFF"/>
        </w:rPr>
        <w:t>6). </w:t>
      </w:r>
      <w:r w:rsidRPr="00912A61">
        <w:rPr>
          <w:rFonts w:ascii="Times New Roman" w:hAnsi="Times New Roman" w:cs="Times New Roman"/>
          <w:i/>
          <w:iCs/>
          <w:sz w:val="24"/>
          <w:szCs w:val="24"/>
          <w:shd w:val="clear" w:color="auto" w:fill="FFFFFF"/>
        </w:rPr>
        <w:t>Transparency in health care: The time has come</w:t>
      </w:r>
      <w:r w:rsidRPr="00912A61">
        <w:rPr>
          <w:rFonts w:ascii="Times New Roman" w:hAnsi="Times New Roman" w:cs="Times New Roman"/>
          <w:sz w:val="24"/>
          <w:szCs w:val="24"/>
          <w:shd w:val="clear" w:color="auto" w:fill="FFFFFF"/>
        </w:rPr>
        <w:t>. New York (NY: Commonwealth Fund.</w:t>
      </w:r>
    </w:p>
    <w:p w:rsidR="00912A61" w:rsidRPr="00912A61" w:rsidP="00912A61">
      <w:pPr>
        <w:spacing w:line="480" w:lineRule="auto"/>
        <w:ind w:left="720" w:hanging="720"/>
        <w:rPr>
          <w:rFonts w:ascii="Times New Roman" w:hAnsi="Times New Roman" w:cs="Times New Roman"/>
          <w:sz w:val="24"/>
          <w:szCs w:val="24"/>
          <w:shd w:val="clear" w:color="auto" w:fill="FFFFFF"/>
        </w:rPr>
      </w:pPr>
      <w:r w:rsidRPr="00912A61">
        <w:rPr>
          <w:rFonts w:ascii="Times New Roman" w:hAnsi="Times New Roman" w:cs="Times New Roman"/>
          <w:sz w:val="24"/>
          <w:szCs w:val="24"/>
          <w:shd w:val="clear" w:color="auto" w:fill="FFFFFF"/>
        </w:rPr>
        <w:t>Hellings</w:t>
      </w:r>
      <w:r w:rsidRPr="00912A61">
        <w:rPr>
          <w:rFonts w:ascii="Times New Roman" w:hAnsi="Times New Roman" w:cs="Times New Roman"/>
          <w:sz w:val="24"/>
          <w:szCs w:val="24"/>
          <w:shd w:val="clear" w:color="auto" w:fill="FFFFFF"/>
        </w:rPr>
        <w:t xml:space="preserve">, J., </w:t>
      </w:r>
      <w:r w:rsidRPr="00912A61">
        <w:rPr>
          <w:rFonts w:ascii="Times New Roman" w:hAnsi="Times New Roman" w:cs="Times New Roman"/>
          <w:sz w:val="24"/>
          <w:szCs w:val="24"/>
          <w:shd w:val="clear" w:color="auto" w:fill="FFFFFF"/>
        </w:rPr>
        <w:t>Schrooten</w:t>
      </w:r>
      <w:r w:rsidRPr="00912A61">
        <w:rPr>
          <w:rFonts w:ascii="Times New Roman" w:hAnsi="Times New Roman" w:cs="Times New Roman"/>
          <w:sz w:val="24"/>
          <w:szCs w:val="24"/>
          <w:shd w:val="clear" w:color="auto" w:fill="FFFFFF"/>
        </w:rPr>
        <w:t xml:space="preserve">, W., </w:t>
      </w:r>
      <w:r w:rsidRPr="00912A61">
        <w:rPr>
          <w:rFonts w:ascii="Times New Roman" w:hAnsi="Times New Roman" w:cs="Times New Roman"/>
          <w:sz w:val="24"/>
          <w:szCs w:val="24"/>
          <w:shd w:val="clear" w:color="auto" w:fill="FFFFFF"/>
        </w:rPr>
        <w:t>Klazinga</w:t>
      </w:r>
      <w:r w:rsidRPr="00912A61">
        <w:rPr>
          <w:rFonts w:ascii="Times New Roman" w:hAnsi="Times New Roman" w:cs="Times New Roman"/>
          <w:sz w:val="24"/>
          <w:szCs w:val="24"/>
          <w:shd w:val="clear" w:color="auto" w:fill="FFFFFF"/>
        </w:rPr>
        <w:t xml:space="preserve">, N. S., &amp; </w:t>
      </w:r>
      <w:r w:rsidRPr="00912A61">
        <w:rPr>
          <w:rFonts w:ascii="Times New Roman" w:hAnsi="Times New Roman" w:cs="Times New Roman"/>
          <w:sz w:val="24"/>
          <w:szCs w:val="24"/>
          <w:shd w:val="clear" w:color="auto" w:fill="FFFFFF"/>
        </w:rPr>
        <w:t>Vleugels</w:t>
      </w:r>
      <w:r w:rsidRPr="00912A61">
        <w:rPr>
          <w:rFonts w:ascii="Times New Roman" w:hAnsi="Times New Roman" w:cs="Times New Roman"/>
          <w:sz w:val="24"/>
          <w:szCs w:val="24"/>
          <w:shd w:val="clear" w:color="auto" w:fill="FFFFFF"/>
        </w:rPr>
        <w:t>, A. (201</w:t>
      </w:r>
      <w:r w:rsidRPr="00912A61">
        <w:rPr>
          <w:rFonts w:ascii="Times New Roman" w:hAnsi="Times New Roman" w:cs="Times New Roman"/>
          <w:sz w:val="24"/>
          <w:szCs w:val="24"/>
          <w:shd w:val="clear" w:color="auto" w:fill="FFFFFF"/>
        </w:rPr>
        <w:t>7</w:t>
      </w:r>
      <w:r w:rsidRPr="00912A61">
        <w:rPr>
          <w:rFonts w:ascii="Times New Roman" w:hAnsi="Times New Roman" w:cs="Times New Roman"/>
          <w:sz w:val="24"/>
          <w:szCs w:val="24"/>
          <w:shd w:val="clear" w:color="auto" w:fill="FFFFFF"/>
        </w:rPr>
        <w:t>). Improving patient safety culture. </w:t>
      </w:r>
      <w:r w:rsidRPr="00912A61">
        <w:rPr>
          <w:rFonts w:ascii="Times New Roman" w:hAnsi="Times New Roman" w:cs="Times New Roman"/>
          <w:i/>
          <w:iCs/>
          <w:sz w:val="24"/>
          <w:szCs w:val="24"/>
          <w:shd w:val="clear" w:color="auto" w:fill="FFFFFF"/>
        </w:rPr>
        <w:t>International journal of health care quality assurance</w:t>
      </w:r>
      <w:r w:rsidRPr="00912A61">
        <w:rPr>
          <w:rFonts w:ascii="Times New Roman" w:hAnsi="Times New Roman" w:cs="Times New Roman"/>
          <w:sz w:val="24"/>
          <w:szCs w:val="24"/>
          <w:shd w:val="clear" w:color="auto" w:fill="FFFFFF"/>
        </w:rPr>
        <w:t>.</w:t>
      </w:r>
    </w:p>
    <w:sectPr w:rsidSect="00912A6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9226892"/>
      <w:docPartObj>
        <w:docPartGallery w:val="Page Numbers (Top of Page)"/>
        <w:docPartUnique/>
      </w:docPartObj>
    </w:sdtPr>
    <w:sdtEndPr>
      <w:rPr>
        <w:noProof/>
      </w:rPr>
    </w:sdtEndPr>
    <w:sdtContent>
      <w:p w:rsidR="00912A61" w:rsidRPr="00912A61" w:rsidP="00912A61">
        <w:pPr>
          <w:spacing w:line="480" w:lineRule="auto"/>
          <w:rPr>
            <w:rFonts w:ascii="Times New Roman" w:hAnsi="Times New Roman" w:cs="Times New Roman"/>
            <w:sz w:val="24"/>
            <w:szCs w:val="24"/>
          </w:rPr>
        </w:pPr>
        <w:r>
          <w:rPr>
            <w:rFonts w:ascii="Times New Roman" w:hAnsi="Times New Roman" w:cs="Times New Roman"/>
            <w:sz w:val="24"/>
            <w:szCs w:val="24"/>
          </w:rPr>
          <w:t xml:space="preserve">HEALTHCARE FACILITIES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2A61" w:rsidRPr="00912A61" w:rsidP="00912A61">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HEALTHCARE FACILITIES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3BD"/>
    <w:rsid w:val="00007509"/>
    <w:rsid w:val="000C51AC"/>
    <w:rsid w:val="001F529A"/>
    <w:rsid w:val="002B778A"/>
    <w:rsid w:val="00390FD6"/>
    <w:rsid w:val="003B6BAD"/>
    <w:rsid w:val="00472EB3"/>
    <w:rsid w:val="005127B0"/>
    <w:rsid w:val="00605E34"/>
    <w:rsid w:val="0068401C"/>
    <w:rsid w:val="00697104"/>
    <w:rsid w:val="006E1CA3"/>
    <w:rsid w:val="00717290"/>
    <w:rsid w:val="007E2EE4"/>
    <w:rsid w:val="007F18F0"/>
    <w:rsid w:val="009022A1"/>
    <w:rsid w:val="00912A61"/>
    <w:rsid w:val="00914E6A"/>
    <w:rsid w:val="0093117F"/>
    <w:rsid w:val="00941A60"/>
    <w:rsid w:val="009D62D9"/>
    <w:rsid w:val="00A555D1"/>
    <w:rsid w:val="00A759D2"/>
    <w:rsid w:val="00AC063F"/>
    <w:rsid w:val="00B53904"/>
    <w:rsid w:val="00B53AA4"/>
    <w:rsid w:val="00BC4C93"/>
    <w:rsid w:val="00C15195"/>
    <w:rsid w:val="00C231BC"/>
    <w:rsid w:val="00C31E59"/>
    <w:rsid w:val="00C57752"/>
    <w:rsid w:val="00C57916"/>
    <w:rsid w:val="00C65EDD"/>
    <w:rsid w:val="00C73FFE"/>
    <w:rsid w:val="00CA4945"/>
    <w:rsid w:val="00D073BD"/>
    <w:rsid w:val="00D2214D"/>
    <w:rsid w:val="00D305F0"/>
    <w:rsid w:val="00E54BC0"/>
    <w:rsid w:val="00E61D4F"/>
    <w:rsid w:val="00F36B87"/>
    <w:rsid w:val="00F7665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F5D6AB"/>
  <w15:chartTrackingRefBased/>
  <w15:docId w15:val="{2E5F3C93-AC23-48DF-BE0B-AA0A94018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A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A61"/>
  </w:style>
  <w:style w:type="paragraph" w:styleId="Footer">
    <w:name w:val="footer"/>
    <w:basedOn w:val="Normal"/>
    <w:link w:val="FooterChar"/>
    <w:uiPriority w:val="99"/>
    <w:unhideWhenUsed/>
    <w:rsid w:val="00912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6</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41</cp:revision>
  <dcterms:created xsi:type="dcterms:W3CDTF">2021-01-26T16:06:00Z</dcterms:created>
  <dcterms:modified xsi:type="dcterms:W3CDTF">2021-01-26T18:10:00Z</dcterms:modified>
</cp:coreProperties>
</file>